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Pr="00566B94"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566B94">
        <w:rPr>
          <w:rFonts w:ascii="Arial" w:eastAsia="Arial" w:hAnsi="Arial" w:cs="Arial"/>
          <w:b/>
          <w:color w:val="000000"/>
          <w:sz w:val="20"/>
          <w:szCs w:val="22"/>
        </w:rPr>
        <w:t>MANIFIESTOS GENERALES</w:t>
      </w:r>
    </w:p>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203AB09"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566B94">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566B9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10C49EE2" w14:textId="75E53725" w:rsidR="007538DA" w:rsidRPr="00566B94" w:rsidRDefault="005B07AD" w:rsidP="007823D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6B94">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566B94" w:rsidRPr="00566B94">
            <w:rPr>
              <w:rFonts w:ascii="Calibri" w:eastAsia="Calibri" w:hAnsi="Calibri" w:cs="Calibri"/>
              <w:sz w:val="22"/>
              <w:szCs w:val="22"/>
            </w:rPr>
            <w:t>el suministro de los bienes en que participo</w:t>
          </w:r>
        </w:sdtContent>
      </w:sdt>
      <w:r w:rsidR="00566B94">
        <w:rPr>
          <w:rFonts w:ascii="Calibri" w:eastAsia="Calibri" w:hAnsi="Calibri" w:cs="Calibri"/>
          <w:sz w:val="22"/>
          <w:szCs w:val="22"/>
        </w:rPr>
        <w:t>.</w:t>
      </w:r>
    </w:p>
    <w:p w14:paraId="6300F307" w14:textId="77777777" w:rsidR="00566B94" w:rsidRDefault="00566B94" w:rsidP="00566B94">
      <w:pPr>
        <w:pStyle w:val="Prrafodelista"/>
        <w:rPr>
          <w:rFonts w:ascii="Calibri" w:eastAsia="Calibri" w:hAnsi="Calibri" w:cs="Calibri"/>
          <w:color w:val="000000"/>
          <w:sz w:val="22"/>
          <w:szCs w:val="22"/>
        </w:rPr>
      </w:pPr>
    </w:p>
    <w:p w14:paraId="2500D211" w14:textId="3D6323E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566B94">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452E199"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566B94">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3A9278C"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566B9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467E004"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566B94">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5E47C36"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r w:rsidR="00566B94">
        <w:rPr>
          <w:rFonts w:ascii="Calibri" w:eastAsia="Calibri" w:hAnsi="Calibri" w:cs="Calibri"/>
          <w:sz w:val="22"/>
          <w:szCs w:val="22"/>
        </w:rPr>
        <w:t xml:space="preserve"> </w:t>
      </w:r>
      <w:r w:rsidRPr="00AB6D47">
        <w:rPr>
          <w:rFonts w:ascii="Calibri" w:eastAsia="Calibri" w:hAnsi="Calibri" w:cs="Calibri"/>
          <w:sz w:val="22"/>
          <w:szCs w:val="22"/>
        </w:rPr>
        <w:t>y/o vicios ocultos</w:t>
      </w:r>
      <w:r w:rsidR="00566B94">
        <w:rPr>
          <w:rFonts w:ascii="Calibri" w:eastAsia="Calibri" w:hAnsi="Calibri" w:cs="Calibri"/>
          <w:sz w:val="22"/>
          <w:szCs w:val="22"/>
        </w:rPr>
        <w:t xml:space="preserve"> </w:t>
      </w:r>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566B94">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566B94">
        <w:rPr>
          <w:rFonts w:ascii="Calibri" w:eastAsia="Calibri" w:hAnsi="Calibri" w:cs="Calibri"/>
          <w:b/>
          <w:sz w:val="22"/>
          <w:szCs w:val="22"/>
        </w:rPr>
        <w:t>3</w:t>
      </w:r>
      <w:r w:rsidRPr="00AB6D47">
        <w:rPr>
          <w:rFonts w:ascii="Calibri" w:eastAsia="Calibri" w:hAnsi="Calibri" w:cs="Calibri"/>
          <w:b/>
          <w:sz w:val="22"/>
          <w:szCs w:val="22"/>
        </w:rPr>
        <w:t xml:space="preserve"> (</w:t>
      </w:r>
      <w:r w:rsidR="00566B94">
        <w:rPr>
          <w:rFonts w:ascii="Calibri" w:eastAsia="Calibri" w:hAnsi="Calibri" w:cs="Calibri"/>
          <w:b/>
          <w:sz w:val="22"/>
          <w:szCs w:val="22"/>
        </w:rPr>
        <w:t>tres</w:t>
      </w:r>
      <w:r w:rsidRPr="00AB6D47">
        <w:rPr>
          <w:rFonts w:ascii="Calibri" w:eastAsia="Calibri" w:hAnsi="Calibri" w:cs="Calibri"/>
          <w:b/>
          <w:sz w:val="22"/>
          <w:szCs w:val="22"/>
        </w:rPr>
        <w:t>)</w:t>
      </w:r>
      <w:r w:rsidR="00566B94">
        <w:rPr>
          <w:rFonts w:ascii="Calibri" w:eastAsia="Calibri" w:hAnsi="Calibri" w:cs="Calibri"/>
          <w:b/>
          <w:sz w:val="22"/>
          <w:szCs w:val="22"/>
        </w:rPr>
        <w:t xml:space="preserve"> meses</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43CCE804"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566B94">
            <w:rPr>
              <w:rFonts w:ascii="Calibri" w:eastAsia="Calibri" w:hAnsi="Calibri" w:cs="Calibri"/>
              <w:color w:val="000000"/>
              <w:sz w:val="22"/>
              <w:szCs w:val="22"/>
            </w:rPr>
            <w:t>Anexo G</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BAF6178"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w:t>
      </w:r>
      <w:r w:rsidR="00566B94">
        <w:rPr>
          <w:rFonts w:ascii="Calibri" w:eastAsia="Calibri" w:hAnsi="Calibri" w:cs="Calibri"/>
          <w:color w:val="000000"/>
          <w:sz w:val="22"/>
          <w:szCs w:val="22"/>
        </w:rPr>
        <w:t>s</w:t>
      </w:r>
      <w:r w:rsidRPr="00AA6483">
        <w:rPr>
          <w:rFonts w:ascii="Calibri" w:eastAsia="Calibri" w:hAnsi="Calibri" w:cs="Calibri"/>
          <w:color w:val="000000"/>
          <w:sz w:val="22"/>
          <w:szCs w:val="22"/>
        </w:rPr>
        <w:t>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566B94"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6B94">
        <w:rPr>
          <w:rFonts w:ascii="Calibri" w:eastAsia="Calibri" w:hAnsi="Calibri" w:cs="Calibri"/>
          <w:color w:val="000000"/>
          <w:sz w:val="22"/>
          <w:szCs w:val="22"/>
        </w:rPr>
        <w:t xml:space="preserve">Manifiesto bajo protesta de decir verdad que los bienes ofertados son nuevos y en ningún </w:t>
      </w:r>
      <w:r w:rsidR="006D75FD" w:rsidRPr="00566B94">
        <w:rPr>
          <w:rFonts w:ascii="Calibri" w:eastAsia="Calibri" w:hAnsi="Calibri" w:cs="Calibri"/>
          <w:color w:val="000000"/>
          <w:sz w:val="22"/>
          <w:szCs w:val="22"/>
        </w:rPr>
        <w:t>caso reconstruidos o reciclados.</w:t>
      </w:r>
    </w:p>
    <w:p w14:paraId="3829EDD6" w14:textId="77777777" w:rsidR="006E3E49" w:rsidRPr="00566B94" w:rsidRDefault="006E3E49" w:rsidP="006E3E49">
      <w:pPr>
        <w:pStyle w:val="Prrafodelista"/>
        <w:rPr>
          <w:rFonts w:ascii="Calibri" w:eastAsia="Calibri" w:hAnsi="Calibri" w:cs="Calibri"/>
          <w:color w:val="000000"/>
          <w:sz w:val="22"/>
          <w:szCs w:val="22"/>
        </w:rPr>
      </w:pPr>
    </w:p>
    <w:p w14:paraId="199E01EC" w14:textId="6895D626" w:rsidR="00902BEF" w:rsidRPr="00566B94"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6B94">
        <w:rPr>
          <w:rFonts w:ascii="Calibri" w:eastAsia="Calibri" w:hAnsi="Calibri" w:cs="Calibri"/>
          <w:color w:val="000000"/>
          <w:sz w:val="22"/>
          <w:szCs w:val="22"/>
        </w:rPr>
        <w:t>Manifiesto bajo protesta de decir verdad que</w:t>
      </w:r>
      <w:r w:rsidR="006E3E49" w:rsidRPr="00566B94">
        <w:rPr>
          <w:rFonts w:ascii="Calibri" w:eastAsia="Calibri" w:hAnsi="Calibri" w:cs="Calibri"/>
          <w:color w:val="000000"/>
          <w:sz w:val="22"/>
          <w:szCs w:val="22"/>
        </w:rPr>
        <w:t>,</w:t>
      </w:r>
      <w:r w:rsidRPr="00566B94">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w:t>
      </w:r>
      <w:r w:rsidR="00566B94" w:rsidRPr="00566B94">
        <w:rPr>
          <w:rFonts w:ascii="Calibri" w:eastAsia="Calibri" w:hAnsi="Calibri" w:cs="Calibri"/>
          <w:color w:val="000000"/>
          <w:sz w:val="22"/>
          <w:szCs w:val="22"/>
        </w:rPr>
        <w:t xml:space="preserve"> o presentación</w:t>
      </w:r>
      <w:r w:rsidRPr="00566B94">
        <w:rPr>
          <w:rFonts w:ascii="Calibri" w:eastAsia="Calibri" w:hAnsi="Calibri" w:cs="Calibri"/>
          <w:color w:val="000000"/>
          <w:sz w:val="22"/>
          <w:szCs w:val="22"/>
        </w:rPr>
        <w:t xml:space="preserve">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566B94"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6B94">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6738ADCB" w14:textId="77777777" w:rsidR="00566B94" w:rsidRPr="00566B94" w:rsidRDefault="00566B94" w:rsidP="00566B9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6B94">
        <w:rPr>
          <w:rFonts w:ascii="Calibri" w:eastAsia="Calibri" w:hAnsi="Calibri" w:cs="Calibri"/>
          <w:color w:val="000000"/>
          <w:sz w:val="22"/>
          <w:szCs w:val="22"/>
        </w:rPr>
        <w:t xml:space="preserve">Manifiesto bajo protesta de decir verdad que los productos ofertados cuentan con una caducidad mínima de 24 meses para los bienes solicitados en el </w:t>
      </w:r>
      <w:sdt>
        <w:sdtPr>
          <w:rPr>
            <w:rFonts w:ascii="Calibri" w:eastAsia="Calibri" w:hAnsi="Calibri" w:cs="Calibri"/>
            <w:color w:val="000000"/>
            <w:sz w:val="22"/>
            <w:szCs w:val="22"/>
          </w:rPr>
          <w:alias w:val="Selecciona el Anexo"/>
          <w:tag w:val="Selecciona el Anexo"/>
          <w:id w:val="-2095771007"/>
          <w:placeholder>
            <w:docPart w:val="70F189141A7044759A1B4C8FC60F136F"/>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Pr="00566B94">
            <w:rPr>
              <w:rFonts w:ascii="Calibri" w:eastAsia="Calibri" w:hAnsi="Calibri" w:cs="Calibri"/>
              <w:color w:val="000000"/>
              <w:sz w:val="22"/>
              <w:szCs w:val="22"/>
            </w:rPr>
            <w:t>Anexo I</w:t>
          </w:r>
        </w:sdtContent>
      </w:sdt>
      <w:r w:rsidRPr="00566B94">
        <w:rPr>
          <w:rFonts w:ascii="Calibri" w:eastAsia="Calibri" w:hAnsi="Calibri" w:cs="Calibri"/>
          <w:color w:val="000000"/>
          <w:sz w:val="22"/>
          <w:szCs w:val="22"/>
        </w:rPr>
        <w:t xml:space="preserve">  a partir de la entrega recepción de conformidad del área usuaria. </w:t>
      </w:r>
    </w:p>
    <w:p w14:paraId="09C84690" w14:textId="77777777" w:rsidR="008A201C" w:rsidRDefault="008A201C" w:rsidP="008A201C">
      <w:pPr>
        <w:pStyle w:val="Prrafodelista"/>
        <w:rPr>
          <w:rFonts w:ascii="Calibri" w:eastAsia="Calibri" w:hAnsi="Calibri" w:cs="Calibri"/>
          <w:b/>
          <w:color w:val="000000"/>
          <w:sz w:val="22"/>
          <w:szCs w:val="22"/>
          <w:highlight w:val="yellow"/>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0000005E"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06806" w14:textId="77777777" w:rsidR="00397626" w:rsidRDefault="00397626">
      <w:r>
        <w:separator/>
      </w:r>
    </w:p>
  </w:endnote>
  <w:endnote w:type="continuationSeparator" w:id="0">
    <w:p w14:paraId="26144237" w14:textId="77777777" w:rsidR="00397626" w:rsidRDefault="0039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39498" w14:textId="77777777" w:rsidR="00397626" w:rsidRDefault="00397626">
      <w:r>
        <w:separator/>
      </w:r>
    </w:p>
  </w:footnote>
  <w:footnote w:type="continuationSeparator" w:id="0">
    <w:p w14:paraId="13F4C53A" w14:textId="77777777" w:rsidR="00397626" w:rsidRDefault="00397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4A0334AD" w:rsidR="00085EE3" w:rsidRDefault="00566B94" w:rsidP="00566B9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566B94">
      <w:rPr>
        <w:rFonts w:ascii="Arial Black" w:eastAsia="Arial Black" w:hAnsi="Arial Black" w:cs="Arial Black"/>
        <w:b/>
        <w:color w:val="000000"/>
        <w:sz w:val="22"/>
        <w:szCs w:val="22"/>
      </w:rPr>
      <w:t>Licitación Pública Nacional Mixta No. 40051001-058-26 (CAGEG-058/2026), para la Adquisición de Productos Químicos Básicos, Medicinas, Productos Farmacéuticos Materiales, Accesorios y Suministros Médicos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97626"/>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66B94"/>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D72F7"/>
    <w:rsid w:val="00CE205F"/>
    <w:rsid w:val="00D70AF7"/>
    <w:rsid w:val="00D771D3"/>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
      <w:docPartPr>
        <w:name w:val="70F189141A7044759A1B4C8FC60F136F"/>
        <w:category>
          <w:name w:val="General"/>
          <w:gallery w:val="placeholder"/>
        </w:category>
        <w:types>
          <w:type w:val="bbPlcHdr"/>
        </w:types>
        <w:behaviors>
          <w:behavior w:val="content"/>
        </w:behaviors>
        <w:guid w:val="{BC10C214-9F96-4ED2-A4BD-C6A6AAC7DE3B}"/>
      </w:docPartPr>
      <w:docPartBody>
        <w:p w:rsidR="00000000" w:rsidRDefault="00F758ED" w:rsidP="00F758ED">
          <w:pPr>
            <w:pStyle w:val="70F189141A7044759A1B4C8FC60F136F"/>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C4789"/>
    <w:rsid w:val="009B1CD7"/>
    <w:rsid w:val="009F3E93"/>
    <w:rsid w:val="00AF75F6"/>
    <w:rsid w:val="00B56372"/>
    <w:rsid w:val="00C41146"/>
    <w:rsid w:val="00CD72F7"/>
    <w:rsid w:val="00D41E00"/>
    <w:rsid w:val="00DF1D7F"/>
    <w:rsid w:val="00DF6AE1"/>
    <w:rsid w:val="00E078A9"/>
    <w:rsid w:val="00F758E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758ED"/>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0F189141A7044759A1B4C8FC60F136F">
    <w:name w:val="70F189141A7044759A1B4C8FC60F136F"/>
    <w:rsid w:val="00F758E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1617</Words>
  <Characters>8894</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Rodríguez Casillas</cp:lastModifiedBy>
  <cp:revision>6</cp:revision>
  <dcterms:created xsi:type="dcterms:W3CDTF">2025-07-14T16:38:00Z</dcterms:created>
  <dcterms:modified xsi:type="dcterms:W3CDTF">2026-09-01T17:18:00Z</dcterms:modified>
</cp:coreProperties>
</file>